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499" w:rsidRPr="00C26143" w:rsidRDefault="00C32499" w:rsidP="00F71447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</w:t>
      </w:r>
    </w:p>
    <w:p w:rsidR="00F71447" w:rsidRPr="00C26143" w:rsidRDefault="00F71447" w:rsidP="00F71447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7463" w:rsidRPr="00C26143" w:rsidRDefault="00C32499" w:rsidP="00CF74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Введение…………………………………………………………………….</w:t>
      </w:r>
      <w:r w:rsidR="007E6104"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:rsidR="00EC29A4" w:rsidRPr="00C26143" w:rsidRDefault="00EC29A4" w:rsidP="00EC29A4">
      <w:pPr>
        <w:pStyle w:val="ac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Нормативное регулирование безопасности и риска………………….4</w:t>
      </w:r>
    </w:p>
    <w:p w:rsidR="00EC29A4" w:rsidRPr="00C26143" w:rsidRDefault="00EC29A4" w:rsidP="00EC29A4">
      <w:pPr>
        <w:pStyle w:val="ac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Лицензирование видов деятельности в области промышленной безопасности…………………………………………………………….5</w:t>
      </w:r>
    </w:p>
    <w:p w:rsidR="00EC29A4" w:rsidRPr="00C26143" w:rsidRDefault="00EC29A4" w:rsidP="00EC29A4">
      <w:pPr>
        <w:pStyle w:val="ac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Декларирование промышленной безопасности………………………6</w:t>
      </w:r>
    </w:p>
    <w:p w:rsidR="00EC29A4" w:rsidRPr="00C26143" w:rsidRDefault="00EC29A4" w:rsidP="00EC29A4">
      <w:pPr>
        <w:pStyle w:val="ac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Обязательное страхование ответственности………………………….9</w:t>
      </w:r>
    </w:p>
    <w:p w:rsidR="00C32499" w:rsidRPr="00C26143" w:rsidRDefault="00C32499" w:rsidP="00C324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Заключение………………………………………………………………..</w:t>
      </w:r>
      <w:r w:rsidR="00EC29A4"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</w:p>
    <w:p w:rsidR="00C32499" w:rsidRPr="00C26143" w:rsidRDefault="00C32499" w:rsidP="00C324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Список используемой литературы……………………………………….</w:t>
      </w:r>
      <w:r w:rsidR="00EC29A4"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</w:p>
    <w:p w:rsidR="00C32499" w:rsidRPr="00C26143" w:rsidRDefault="00C32499" w:rsidP="00C324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</w:p>
    <w:p w:rsidR="00C32499" w:rsidRPr="00C26143" w:rsidRDefault="00C32499" w:rsidP="00C324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C32499" w:rsidRPr="00C26143" w:rsidRDefault="00C32499" w:rsidP="00C3249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Введение</w:t>
      </w:r>
    </w:p>
    <w:p w:rsidR="00085BB7" w:rsidRPr="00C26143" w:rsidRDefault="00085BB7" w:rsidP="00C3249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5BB7" w:rsidRPr="00C26143" w:rsidRDefault="00085BB7" w:rsidP="00085BB7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125"/>
      <w:r w:rsidRPr="00C26143">
        <w:rPr>
          <w:color w:val="000000" w:themeColor="text1"/>
          <w:sz w:val="28"/>
          <w:szCs w:val="28"/>
          <w:shd w:val="clear" w:color="auto" w:fill="FFFFFF"/>
        </w:rPr>
        <w:t>Роль механизмов государственного регулирования заключается в том, что государство и право выступают как гарант того уровня риска, который общество считает приемлемым для себя с учетом всего комплекса социально-политических, экономических, научно-технологических, экологических и других требований.</w:t>
      </w:r>
    </w:p>
    <w:p w:rsidR="00C26143" w:rsidRPr="00C26143" w:rsidRDefault="00C26143" w:rsidP="00C26143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26143">
        <w:rPr>
          <w:color w:val="000000" w:themeColor="text1"/>
          <w:sz w:val="28"/>
          <w:szCs w:val="28"/>
          <w:shd w:val="clear" w:color="auto" w:fill="FFFFFF"/>
        </w:rPr>
        <w:t>Нормативная база для оценки безопасности и риска при эксплуатации промышленных объектов и технических систем является руководящим началом правил определения условий и требований их безопасной эксплуатации.</w:t>
      </w:r>
    </w:p>
    <w:bookmarkEnd w:id="0"/>
    <w:p w:rsidR="00C32499" w:rsidRPr="00C26143" w:rsidRDefault="00A044A3" w:rsidP="00085B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Цель работы – изучить</w:t>
      </w:r>
      <w:r w:rsidR="00085BB7"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нормативное регулирование безопасности и риска.</w:t>
      </w:r>
    </w:p>
    <w:p w:rsidR="00CF7463" w:rsidRPr="00C26143" w:rsidRDefault="00A044A3" w:rsidP="00085B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Для достижения цели необходимо выполнить следующие задачи:</w:t>
      </w:r>
    </w:p>
    <w:p w:rsidR="00CF7463" w:rsidRPr="00C26143" w:rsidRDefault="00A044A3" w:rsidP="00085B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- рассмотреть</w:t>
      </w:r>
      <w:r w:rsidR="00CF7463" w:rsidRPr="00C2614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085BB7" w:rsidRPr="00C2614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сущность </w:t>
      </w:r>
      <w:r w:rsidR="00085BB7"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нормативного регулирования безопасности и риска;</w:t>
      </w:r>
    </w:p>
    <w:p w:rsidR="00085BB7" w:rsidRPr="00C26143" w:rsidRDefault="00A044A3" w:rsidP="00085B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охарактеризовать </w:t>
      </w:r>
      <w:r w:rsidR="00085BB7"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лицензирование видов деятельности в области промышленной безопасности;</w:t>
      </w:r>
    </w:p>
    <w:p w:rsidR="00085BB7" w:rsidRPr="00C26143" w:rsidRDefault="00A044A3" w:rsidP="00085B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изучить </w:t>
      </w:r>
      <w:r w:rsidR="00085BB7"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декларирование промышленной безопасности;</w:t>
      </w:r>
    </w:p>
    <w:p w:rsidR="00C32499" w:rsidRPr="00C26143" w:rsidRDefault="00085BB7" w:rsidP="00085B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проанализировать обязательное страхование ответственности. </w:t>
      </w:r>
      <w:r w:rsidR="00C32499"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3D73BD" w:rsidRPr="00C26143" w:rsidRDefault="003D73BD" w:rsidP="00EC29A4">
      <w:pPr>
        <w:pStyle w:val="ac"/>
        <w:numPr>
          <w:ilvl w:val="0"/>
          <w:numId w:val="10"/>
        </w:numPr>
        <w:spacing w:after="0" w:line="35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Нормативное регу</w:t>
      </w:r>
      <w:r w:rsidR="00085BB7"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лирование безопасности и риска</w:t>
      </w:r>
    </w:p>
    <w:p w:rsidR="003D73BD" w:rsidRPr="00C26143" w:rsidRDefault="003D73BD" w:rsidP="00085BB7">
      <w:pPr>
        <w:spacing w:after="0" w:line="35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73BD" w:rsidRPr="00C26143" w:rsidRDefault="003D73BD" w:rsidP="00085BB7">
      <w:pPr>
        <w:spacing w:after="0" w:line="35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Нормативная база для оценки безопасности и риска при эксплуатации промышленных объектов и технических систем является руководящим началом правил определения условий и требований их безопасной эксплуатации. Состояние нормативной базы в первую очередь должно отражать требования законов Российской Федерации, определяющих принципы и условия безопасности и приемлемый уровень риска.</w:t>
      </w:r>
    </w:p>
    <w:p w:rsidR="003D73BD" w:rsidRPr="00C26143" w:rsidRDefault="003D73BD" w:rsidP="00085BB7">
      <w:pPr>
        <w:spacing w:after="0" w:line="35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Ниже излагаются нормативные и правовые вопросы управления рисками в соответствии с законами РФ «О промышленной безопасности опасных производственных объектов» (1997 г.) и «О техническом регулировании» (2002 г.).</w:t>
      </w:r>
    </w:p>
    <w:p w:rsidR="003D73BD" w:rsidRPr="00C26143" w:rsidRDefault="003D73BD" w:rsidP="00085BB7">
      <w:pPr>
        <w:spacing w:after="0" w:line="35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Законом «О техническом регулировании» устанавливается порядок введения в практику технических регламентов, в которые, помимо обязательных требований по безопасности с позиций недопустимого риска, должны быть заложены механизмы оценки соответствия этим требованиям продукции, процессов производства, эксплуатации, хранения, перевозки, реализации и утилизации. Положения этого закона в части декларирования во многом адекватны модульному подходу, оговоренному в Директиве 93/465 ЕЭС, хотя имеются и некоторые отличия. Так, наряду с декларированием, которое широко используется в ЕЭС, российский закон предусматривает такую форму подтверждения соответствия, как обязательная сертификация, и не предусматривает уполномочивание органов, осуществляющих оценку соответствия продукции требованиям конкретного технического регламента.</w:t>
      </w:r>
    </w:p>
    <w:p w:rsidR="003D73BD" w:rsidRPr="00C26143" w:rsidRDefault="003D73BD" w:rsidP="00085BB7">
      <w:pPr>
        <w:spacing w:after="0" w:line="35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В законе «О промышленной безопасности опасных производственных объектов» внимание уделено трем ключевым вопросам:</w:t>
      </w:r>
    </w:p>
    <w:p w:rsidR="003D73BD" w:rsidRPr="00C26143" w:rsidRDefault="003D73BD" w:rsidP="00085BB7">
      <w:pPr>
        <w:pStyle w:val="ac"/>
        <w:numPr>
          <w:ilvl w:val="0"/>
          <w:numId w:val="8"/>
        </w:numPr>
        <w:spacing w:after="0" w:line="35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лицензированию видов деятельности в области промышленной безопасности;</w:t>
      </w:r>
    </w:p>
    <w:p w:rsidR="003D73BD" w:rsidRPr="00C26143" w:rsidRDefault="003D73BD" w:rsidP="00085BB7">
      <w:pPr>
        <w:pStyle w:val="ac"/>
        <w:numPr>
          <w:ilvl w:val="0"/>
          <w:numId w:val="8"/>
        </w:numPr>
        <w:spacing w:after="0" w:line="35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декларированию промышленной безопасности;</w:t>
      </w:r>
    </w:p>
    <w:p w:rsidR="008C00EC" w:rsidRPr="00C26143" w:rsidRDefault="003D73BD" w:rsidP="00085BB7">
      <w:pPr>
        <w:pStyle w:val="ac"/>
        <w:numPr>
          <w:ilvl w:val="0"/>
          <w:numId w:val="8"/>
        </w:numPr>
        <w:spacing w:after="0" w:line="35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обязательному страхованию ответственности.</w:t>
      </w:r>
    </w:p>
    <w:p w:rsidR="003D73BD" w:rsidRPr="00C26143" w:rsidRDefault="003D73BD" w:rsidP="00EC29A4">
      <w:pPr>
        <w:pStyle w:val="ac"/>
        <w:numPr>
          <w:ilvl w:val="0"/>
          <w:numId w:val="10"/>
        </w:num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Лицензирование видов деятельности в области промышленной безопасности</w:t>
      </w:r>
    </w:p>
    <w:p w:rsidR="00085BB7" w:rsidRPr="00C26143" w:rsidRDefault="00085BB7" w:rsidP="003D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73BD" w:rsidRPr="00C26143" w:rsidRDefault="003D73BD" w:rsidP="003D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Лицензирование является одним из основных механизмов регулирования промышленной безопасности и техногенного риска. Лицензии выдаются федеральным органом исполнительной власти, специально уполномоченным в области промышленной безопасности, и являются официальным документом, удостоверяющим право владельца на проведение определенного вида деятельности. Для получения лицензии на эксплуатацию опасного производственного объекта заявитель должен предоставить акт приемки этого объекта в эксплуатацию или положительное заключение экспертизы промышленной безопасности, а также договор страхования ответственности за причинение вреда в случае аварии на объекте.</w:t>
      </w:r>
    </w:p>
    <w:p w:rsidR="003D73BD" w:rsidRPr="00C26143" w:rsidRDefault="003D73BD" w:rsidP="003D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3D73BD" w:rsidRPr="00C26143" w:rsidRDefault="00085BB7" w:rsidP="00085BB7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 </w:t>
      </w:r>
      <w:r w:rsidR="003D73BD"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Декларирование промышленной безопасности</w:t>
      </w:r>
    </w:p>
    <w:p w:rsidR="003D73BD" w:rsidRPr="00C26143" w:rsidRDefault="003D73BD" w:rsidP="003D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3D73BD" w:rsidRPr="00C26143" w:rsidRDefault="003D73BD" w:rsidP="003D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 Декларации предполагает всестороннюю оценку риска аварии и связанной с нею угрозы. По наиболее опасным объектам должна предоставляться Декларация промышленной безопасности, в которую необходимо включать не только технические и организационные сведения об объекте, но и результаты проведенного анализа опасностей промышленного объекта и описание принятых владельцем предприятия мер по предотвращению аварий. Процедура декларирования эффективно применяется на практике в ЕЭС (Директива Севезо, конвенция Международной организации труда «О предотвращении крупных промышленных аварий».)</w:t>
      </w:r>
    </w:p>
    <w:p w:rsidR="003D73BD" w:rsidRPr="00C26143" w:rsidRDefault="003D73BD" w:rsidP="003D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К категории опасных производственных объектов относятся объекты, на которых:</w:t>
      </w:r>
    </w:p>
    <w:p w:rsidR="003D73BD" w:rsidRPr="00C26143" w:rsidRDefault="003D73BD" w:rsidP="003D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- получаются, используются, перерабатываются, образуются, хранятся, транспортируются, уничтожаются следующие опасные вещества:</w:t>
      </w:r>
    </w:p>
    <w:p w:rsidR="003D73BD" w:rsidRPr="00C26143" w:rsidRDefault="003D73BD" w:rsidP="003D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- воспламеняющиеся вещества — газы, которые при нормальном давлении и в смеси с воздухом становятся воспламеняющимися и температура кипения которых при нормальном давлении составляет 20 °С или ниже;</w:t>
      </w:r>
    </w:p>
    <w:p w:rsidR="003D73BD" w:rsidRPr="00C26143" w:rsidRDefault="003D73BD" w:rsidP="003D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- окисляющие вещества — вещества, поддерживающие горение, вызывающие воспламенение и (или) способствующие воспламенению других веществ в результате окислительно-восстановительной экзотермической реакции;</w:t>
      </w:r>
    </w:p>
    <w:p w:rsidR="003D73BD" w:rsidRPr="00C26143" w:rsidRDefault="003D73BD" w:rsidP="003D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- горючие вещества — жидкости, газы, пыли, способные самовозгораться от источника зажигания и самостоятельно гореть после его удаления;</w:t>
      </w:r>
    </w:p>
    <w:p w:rsidR="003D73BD" w:rsidRPr="00C26143" w:rsidRDefault="003D73BD" w:rsidP="003D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- взрывчатые вещества — вещества, которые при определенных видах внешнего воздействия способны на очень быстрое самораспространяющееся химическое превращение с выделением тепла и образованием газов;</w:t>
      </w:r>
    </w:p>
    <w:p w:rsidR="003D73BD" w:rsidRPr="00C26143" w:rsidRDefault="003D73BD" w:rsidP="003D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токсичные вещества — вещества, способные при воздействии на живые организмы приводить их к гибели;</w:t>
      </w:r>
    </w:p>
    <w:p w:rsidR="003D73BD" w:rsidRPr="00C26143" w:rsidRDefault="003D73BD" w:rsidP="003D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- высокотоксичные вещества — способные при воздействии на живые организмы приводить их к гибели.</w:t>
      </w:r>
    </w:p>
    <w:p w:rsidR="003D73BD" w:rsidRPr="00C26143" w:rsidRDefault="003D73BD" w:rsidP="003D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- вещества, представляющие опасность для окружающей природной среды, — вещества, характеризующиеся в водной среде показателями острой токсичности используется оборудование, работающее под давлением более 0,07 Мпа или при температуре нагрева воды более 145 °С;</w:t>
      </w:r>
    </w:p>
    <w:p w:rsidR="003D73BD" w:rsidRPr="00C26143" w:rsidRDefault="003D73BD" w:rsidP="003D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- используются стационарно установленные грузоподъемные механизмы, эскалаторы, канатные дороги, фуникулеры;</w:t>
      </w:r>
    </w:p>
    <w:p w:rsidR="003D73BD" w:rsidRPr="00C26143" w:rsidRDefault="003D73BD" w:rsidP="00E152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- получаются расплавы черных и цветных металлов и сплавы на основе этих расплавов;</w:t>
      </w:r>
    </w:p>
    <w:p w:rsidR="003D73BD" w:rsidRPr="00C26143" w:rsidRDefault="003D73BD" w:rsidP="00E152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- ведутся горные работы, работы по обогащению полезных ископаемых, а также работы в подземных условиях.</w:t>
      </w:r>
    </w:p>
    <w:p w:rsidR="00E1522A" w:rsidRPr="00C26143" w:rsidRDefault="00E1522A" w:rsidP="00E152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522A" w:rsidRPr="00C26143" w:rsidRDefault="003D73BD" w:rsidP="00E152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Таблица 1</w:t>
      </w:r>
      <w:r w:rsidR="00E1522A"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tbl>
      <w:tblPr>
        <w:tblStyle w:val="ad"/>
        <w:tblW w:w="0" w:type="auto"/>
        <w:jc w:val="center"/>
        <w:tblLook w:val="04A0"/>
      </w:tblPr>
      <w:tblGrid>
        <w:gridCol w:w="4785"/>
        <w:gridCol w:w="4786"/>
      </w:tblGrid>
      <w:tr w:rsidR="003D73BD" w:rsidRPr="00C26143" w:rsidTr="00E1522A">
        <w:trPr>
          <w:jc w:val="center"/>
        </w:trPr>
        <w:tc>
          <w:tcPr>
            <w:tcW w:w="4785" w:type="dxa"/>
          </w:tcPr>
          <w:p w:rsidR="003D73BD" w:rsidRPr="00C26143" w:rsidRDefault="003D73BD" w:rsidP="00E1522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6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опасного вещества</w:t>
            </w:r>
          </w:p>
        </w:tc>
        <w:tc>
          <w:tcPr>
            <w:tcW w:w="4786" w:type="dxa"/>
          </w:tcPr>
          <w:p w:rsidR="003D73BD" w:rsidRPr="00C26143" w:rsidRDefault="003D73BD" w:rsidP="00E1522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6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Предельное количество, т</w:t>
            </w:r>
          </w:p>
        </w:tc>
      </w:tr>
      <w:tr w:rsidR="003D73BD" w:rsidRPr="00C26143" w:rsidTr="00E1522A">
        <w:trPr>
          <w:jc w:val="center"/>
        </w:trPr>
        <w:tc>
          <w:tcPr>
            <w:tcW w:w="4785" w:type="dxa"/>
          </w:tcPr>
          <w:p w:rsidR="003D73BD" w:rsidRPr="00C26143" w:rsidRDefault="003D73BD" w:rsidP="00E1522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6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Аммиак</w:t>
            </w:r>
          </w:p>
        </w:tc>
        <w:tc>
          <w:tcPr>
            <w:tcW w:w="4786" w:type="dxa"/>
          </w:tcPr>
          <w:p w:rsidR="003D73BD" w:rsidRPr="00C26143" w:rsidRDefault="003D73BD" w:rsidP="00E1522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6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</w:t>
            </w:r>
          </w:p>
        </w:tc>
      </w:tr>
      <w:tr w:rsidR="003D73BD" w:rsidRPr="00C26143" w:rsidTr="00E1522A">
        <w:trPr>
          <w:jc w:val="center"/>
        </w:trPr>
        <w:tc>
          <w:tcPr>
            <w:tcW w:w="4785" w:type="dxa"/>
          </w:tcPr>
          <w:p w:rsidR="003D73BD" w:rsidRPr="00C26143" w:rsidRDefault="003D73BD" w:rsidP="00E1522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6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Хлор</w:t>
            </w:r>
          </w:p>
        </w:tc>
        <w:tc>
          <w:tcPr>
            <w:tcW w:w="4786" w:type="dxa"/>
          </w:tcPr>
          <w:p w:rsidR="003D73BD" w:rsidRPr="00C26143" w:rsidRDefault="003D73BD" w:rsidP="00E1522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26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25</w:t>
            </w:r>
          </w:p>
        </w:tc>
      </w:tr>
      <w:tr w:rsidR="003D73BD" w:rsidRPr="00C26143" w:rsidTr="00E1522A">
        <w:trPr>
          <w:jc w:val="center"/>
        </w:trPr>
        <w:tc>
          <w:tcPr>
            <w:tcW w:w="4785" w:type="dxa"/>
          </w:tcPr>
          <w:p w:rsidR="003D73BD" w:rsidRPr="00C26143" w:rsidRDefault="003D73BD" w:rsidP="00E1522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6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Фосген</w:t>
            </w:r>
          </w:p>
        </w:tc>
        <w:tc>
          <w:tcPr>
            <w:tcW w:w="4786" w:type="dxa"/>
          </w:tcPr>
          <w:p w:rsidR="003D73BD" w:rsidRPr="00C26143" w:rsidRDefault="003D73BD" w:rsidP="00E1522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6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0,75</w:t>
            </w:r>
          </w:p>
        </w:tc>
      </w:tr>
    </w:tbl>
    <w:p w:rsidR="00E1522A" w:rsidRPr="00C26143" w:rsidRDefault="00E1522A" w:rsidP="00E152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522A" w:rsidRPr="00C26143" w:rsidRDefault="003D73BD" w:rsidP="00E152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Таблица 2</w:t>
      </w:r>
      <w:r w:rsidR="00E1522A"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tbl>
      <w:tblPr>
        <w:tblStyle w:val="ad"/>
        <w:tblW w:w="0" w:type="auto"/>
        <w:tblLook w:val="04A0"/>
      </w:tblPr>
      <w:tblGrid>
        <w:gridCol w:w="4785"/>
        <w:gridCol w:w="4786"/>
      </w:tblGrid>
      <w:tr w:rsidR="003D73BD" w:rsidRPr="00C26143" w:rsidTr="003D73BD">
        <w:tc>
          <w:tcPr>
            <w:tcW w:w="4785" w:type="dxa"/>
          </w:tcPr>
          <w:p w:rsidR="003D73BD" w:rsidRPr="00C26143" w:rsidRDefault="003D73BD" w:rsidP="00E1522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6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Виды опасных веществ</w:t>
            </w:r>
          </w:p>
        </w:tc>
        <w:tc>
          <w:tcPr>
            <w:tcW w:w="4786" w:type="dxa"/>
          </w:tcPr>
          <w:p w:rsidR="003D73BD" w:rsidRPr="00C26143" w:rsidRDefault="003D73BD" w:rsidP="00E1522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6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Предельное количество, т</w:t>
            </w:r>
          </w:p>
        </w:tc>
      </w:tr>
      <w:tr w:rsidR="003D73BD" w:rsidRPr="00C26143" w:rsidTr="003D73BD">
        <w:tc>
          <w:tcPr>
            <w:tcW w:w="4785" w:type="dxa"/>
          </w:tcPr>
          <w:p w:rsidR="003D73BD" w:rsidRPr="00C26143" w:rsidRDefault="003D73BD" w:rsidP="00E1522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6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Воспламеняющиеся газы</w:t>
            </w:r>
          </w:p>
        </w:tc>
        <w:tc>
          <w:tcPr>
            <w:tcW w:w="4786" w:type="dxa"/>
          </w:tcPr>
          <w:p w:rsidR="003D73BD" w:rsidRPr="00C26143" w:rsidRDefault="003D73BD" w:rsidP="00E1522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6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</w:tc>
      </w:tr>
      <w:tr w:rsidR="003D73BD" w:rsidRPr="00C26143" w:rsidTr="003D73BD">
        <w:tc>
          <w:tcPr>
            <w:tcW w:w="4785" w:type="dxa"/>
          </w:tcPr>
          <w:p w:rsidR="003D73BD" w:rsidRPr="00C26143" w:rsidRDefault="003D73BD" w:rsidP="00E1522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6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Горючие жидкости, находящиеся на складах и базах</w:t>
            </w:r>
          </w:p>
        </w:tc>
        <w:tc>
          <w:tcPr>
            <w:tcW w:w="4786" w:type="dxa"/>
          </w:tcPr>
          <w:p w:rsidR="003D73BD" w:rsidRPr="00C26143" w:rsidRDefault="003D73BD" w:rsidP="00E1522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6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50 000</w:t>
            </w:r>
          </w:p>
        </w:tc>
      </w:tr>
      <w:tr w:rsidR="003D73BD" w:rsidRPr="00C26143" w:rsidTr="003D73BD">
        <w:tc>
          <w:tcPr>
            <w:tcW w:w="4785" w:type="dxa"/>
          </w:tcPr>
          <w:p w:rsidR="003D73BD" w:rsidRPr="00C26143" w:rsidRDefault="003D73BD" w:rsidP="00E1522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6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Горючие жидкости, используемые в технологическом </w:t>
            </w:r>
            <w:r w:rsidRPr="00C26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процессе или транспортируемые по магистральному трубопроводу</w:t>
            </w:r>
          </w:p>
        </w:tc>
        <w:tc>
          <w:tcPr>
            <w:tcW w:w="4786" w:type="dxa"/>
          </w:tcPr>
          <w:p w:rsidR="003D73BD" w:rsidRPr="00C26143" w:rsidRDefault="003D73BD" w:rsidP="00E1522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6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200</w:t>
            </w:r>
          </w:p>
        </w:tc>
      </w:tr>
      <w:tr w:rsidR="003D73BD" w:rsidRPr="00C26143" w:rsidTr="003D73BD">
        <w:tc>
          <w:tcPr>
            <w:tcW w:w="4785" w:type="dxa"/>
          </w:tcPr>
          <w:p w:rsidR="003D73BD" w:rsidRPr="00C26143" w:rsidRDefault="003D73BD" w:rsidP="00E1522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6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Взрывчатые вещества</w:t>
            </w:r>
          </w:p>
        </w:tc>
        <w:tc>
          <w:tcPr>
            <w:tcW w:w="4786" w:type="dxa"/>
          </w:tcPr>
          <w:p w:rsidR="003D73BD" w:rsidRPr="00C26143" w:rsidRDefault="003D73BD" w:rsidP="00E1522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6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</w:tbl>
    <w:p w:rsidR="003D73BD" w:rsidRPr="00C26143" w:rsidRDefault="003D73BD" w:rsidP="00E152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В табл. 1 и 2 приведены предельные количества опасных веществ, превышение которых на опасном производственном объекте является основанием для обязательной разработки Декларации промышленной безопасности.</w:t>
      </w: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E1522A" w:rsidRPr="00C26143" w:rsidRDefault="00085BB7" w:rsidP="00085BB7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 </w:t>
      </w:r>
      <w:r w:rsidR="00E1522A"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Обязательное страхование ответственности</w:t>
      </w:r>
    </w:p>
    <w:p w:rsidR="00E1522A" w:rsidRPr="00C26143" w:rsidRDefault="00E1522A" w:rsidP="00E152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522A" w:rsidRPr="00C26143" w:rsidRDefault="00E1522A" w:rsidP="00E152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Организация, эксплуатирующая опасный производственный объект, обязана страховать ответственность за причинение вреда жизни, здоровью или имуществу других лиц и окружающей природной среде в случае аварии на объекте.</w:t>
      </w:r>
    </w:p>
    <w:p w:rsidR="00E1522A" w:rsidRPr="00C26143" w:rsidRDefault="00E1522A" w:rsidP="00E152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Обязательное страхование — страхование, осуществляемое в силу закона. Виды, условия и порядок проведения обязательного страхования определяются соответствующими законодательными актами РФ. Расходы по обязательному страхованию относятся на себестоимость продукции. </w:t>
      </w:r>
    </w:p>
    <w:p w:rsidR="00E1522A" w:rsidRPr="00C26143" w:rsidRDefault="00E1522A" w:rsidP="00E152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Страхование гражданской ответственности - эффективное финансовое средство, способствующее понижению риска и повышению безопасности работы и ответственности предприятия за ущерб, который может быть нанесен населению и окружающей среде в результате аварии. Ущерб может быть чрезвычайно велик, и его возмещение в странах с рыночной экономикой осуществляется в первую очередь за счет владельца предприятия посредством системы страхования. Только в случае катастрофического ущерба к его возмещению подключается государство. Такая система делает невыгодной аварию как для самого предприятия, так и для страховщика.</w:t>
      </w:r>
    </w:p>
    <w:p w:rsidR="00E1522A" w:rsidRPr="00C26143" w:rsidRDefault="00E1522A" w:rsidP="00E152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обязательное страхование ответственности промышленного предприятия за ущерб от промышленной аварии выгодно всем. Для населения оно гарантирует право на возмещение ущерба жизни, здоровью и имуществу. Для предприятия страхование ответственности выгодно, поскольку оно создает финансовый резерв для ликвидации последствий аварии, для возмещения ущерба пострадавшим гражданам и организациям.</w:t>
      </w: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C32499" w:rsidRPr="00C26143" w:rsidRDefault="00C32499" w:rsidP="00C3249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Заключение</w:t>
      </w:r>
    </w:p>
    <w:p w:rsidR="00C65ED7" w:rsidRPr="00C26143" w:rsidRDefault="00C65ED7" w:rsidP="00C3249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6143" w:rsidRPr="00C26143" w:rsidRDefault="00C26143" w:rsidP="00C26143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26143">
        <w:rPr>
          <w:color w:val="000000" w:themeColor="text1"/>
          <w:sz w:val="28"/>
          <w:szCs w:val="28"/>
          <w:shd w:val="clear" w:color="auto" w:fill="FFFFFF"/>
        </w:rPr>
        <w:t xml:space="preserve">Современное производство, с одной стороны, потребляет все возрастающие объемы природных ресурсов, а с другой - может привести к росту отходов производства, снижение качества воздушного и водного бассейнов, нарушение природного баланса территорий. Эти факторы снижают конкурентоспособность предприятия, ухудшают его имидж в сфере охраны окружающей среды, что вызывает сокращение доходов от промышленной деятельности. Вместе с тем целенаправленная деятельность по использованию малоотходных технологий, применение экологически чистых материалов, снижение промышленного использования воды и воздуха, быстрая утилизация промышленных отходов и мусора, другие меры могут приводить к снижению расходов или соответствующего роста доходов за счет квалифицированного общего и экологического управления. Экологические факторы и риски нужно учитывать в процессе управления как отдельными предприятиями, так и административными территориями. </w:t>
      </w:r>
    </w:p>
    <w:p w:rsidR="00C26143" w:rsidRPr="00C26143" w:rsidRDefault="00C26143" w:rsidP="00C26143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26143">
        <w:rPr>
          <w:color w:val="000000" w:themeColor="text1"/>
          <w:sz w:val="28"/>
          <w:szCs w:val="28"/>
          <w:shd w:val="clear" w:color="auto" w:fill="FFFFFF"/>
        </w:rPr>
        <w:t>Авторы не приводят полный перечень нормативных актов, применяемых в сфере безопасности и риска, поскольку их количество очень велико. Заметим только, что при управлении рисками следует также руководствоваться стандартами, строительными нормами и правилами, нормами технологического проектирования и другими нормативными актами, исходя из сферы их действия, которые регламентируют требования техногенной и природной безопасности.</w:t>
      </w:r>
    </w:p>
    <w:p w:rsidR="00C26143" w:rsidRPr="00C26143" w:rsidRDefault="00C26143" w:rsidP="00C26143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C26143" w:rsidRDefault="00C2614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C32499" w:rsidRPr="00C26143" w:rsidRDefault="00C32499" w:rsidP="00C3249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Список используемой литературы</w:t>
      </w:r>
    </w:p>
    <w:p w:rsidR="00C26143" w:rsidRPr="00C26143" w:rsidRDefault="00C26143" w:rsidP="00C3249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6143" w:rsidRPr="00C26143" w:rsidRDefault="00C26143" w:rsidP="00C26143">
      <w:pPr>
        <w:pStyle w:val="2"/>
        <w:numPr>
          <w:ilvl w:val="0"/>
          <w:numId w:val="12"/>
        </w:numPr>
        <w:tabs>
          <w:tab w:val="clear" w:pos="360"/>
          <w:tab w:val="num" w:pos="0"/>
        </w:tabs>
        <w:spacing w:line="360" w:lineRule="auto"/>
        <w:ind w:left="0" w:right="0" w:firstLine="709"/>
        <w:jc w:val="both"/>
        <w:rPr>
          <w:color w:val="000000" w:themeColor="text1"/>
          <w:sz w:val="28"/>
          <w:szCs w:val="28"/>
        </w:rPr>
      </w:pPr>
      <w:r w:rsidRPr="00C26143">
        <w:rPr>
          <w:color w:val="000000" w:themeColor="text1"/>
          <w:sz w:val="28"/>
          <w:szCs w:val="28"/>
        </w:rPr>
        <w:t>Алымов В. Т., Крапчатов В.П., Тарасова Н. П. Анализ техногенного риска: Учебное пособие для студентов вузов. - М.: Круглый год, 2004. 160 с.</w:t>
      </w:r>
    </w:p>
    <w:p w:rsidR="00C26143" w:rsidRPr="00C26143" w:rsidRDefault="00C26143" w:rsidP="00C26143">
      <w:pPr>
        <w:pStyle w:val="2"/>
        <w:numPr>
          <w:ilvl w:val="0"/>
          <w:numId w:val="12"/>
        </w:numPr>
        <w:spacing w:line="360" w:lineRule="auto"/>
        <w:ind w:left="0" w:right="0" w:firstLine="709"/>
        <w:jc w:val="both"/>
        <w:rPr>
          <w:color w:val="000000" w:themeColor="text1"/>
          <w:sz w:val="28"/>
          <w:szCs w:val="28"/>
        </w:rPr>
      </w:pPr>
      <w:r w:rsidRPr="00C26143">
        <w:rPr>
          <w:color w:val="000000" w:themeColor="text1"/>
          <w:sz w:val="28"/>
          <w:szCs w:val="28"/>
        </w:rPr>
        <w:t>Алымов В.Т., Тарасова Н.П. Техногенный риск: Анализ и оценка. Учебное пособие для вузов. – М.: ИКЦ «Академкнига», 2004. – 118 С.</w:t>
      </w:r>
    </w:p>
    <w:p w:rsidR="00C26143" w:rsidRPr="00C26143" w:rsidRDefault="00C26143" w:rsidP="00C26143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Ложкин В. Н., Артамонов В. С., Баскин Ю. Г., Сухоиванов А. Ю. Диагностика дизельных двигателей пожарных автомобилей с испол</w:t>
      </w: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зованием анализа состава отработавших газов. Учебное пособие. - СПб.:  СПб университет МВД Ро</w:t>
      </w: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сии,  2000. – 53с.</w:t>
      </w:r>
    </w:p>
    <w:p w:rsidR="00C26143" w:rsidRPr="00C26143" w:rsidRDefault="00C26143" w:rsidP="00C26143">
      <w:pPr>
        <w:numPr>
          <w:ilvl w:val="0"/>
          <w:numId w:val="12"/>
        </w:numPr>
        <w:tabs>
          <w:tab w:val="clear" w:pos="36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143">
        <w:rPr>
          <w:rFonts w:ascii="Times New Roman" w:hAnsi="Times New Roman" w:cs="Times New Roman"/>
          <w:color w:val="000000" w:themeColor="text1"/>
          <w:sz w:val="28"/>
          <w:szCs w:val="28"/>
        </w:rPr>
        <w:t>Ложкин В.Н., Ложкина О.В. Надежность техники и техногенный риск в современном мире. Справочно-методическое пособие. – СПб.: НПК «Атмосфера» при ГГО им. Воейкова, 2005. – 298 с.</w:t>
      </w:r>
    </w:p>
    <w:p w:rsidR="00CF7463" w:rsidRPr="00C26143" w:rsidRDefault="00CF7463" w:rsidP="007E6104">
      <w:pPr>
        <w:pStyle w:val="ab"/>
        <w:shd w:val="clear" w:color="auto" w:fill="FFFFFF"/>
        <w:spacing w:before="0" w:beforeAutospacing="0" w:after="0" w:afterAutospacing="0" w:line="360" w:lineRule="auto"/>
        <w:ind w:left="709"/>
        <w:jc w:val="both"/>
        <w:rPr>
          <w:color w:val="000000" w:themeColor="text1"/>
          <w:sz w:val="28"/>
          <w:szCs w:val="28"/>
        </w:rPr>
      </w:pPr>
    </w:p>
    <w:p w:rsidR="007E6104" w:rsidRPr="00C26143" w:rsidRDefault="007E6104" w:rsidP="007E6104">
      <w:pPr>
        <w:pStyle w:val="ab"/>
        <w:shd w:val="clear" w:color="auto" w:fill="FFFFFF"/>
        <w:spacing w:before="0" w:beforeAutospacing="0" w:after="0" w:afterAutospacing="0" w:line="360" w:lineRule="auto"/>
        <w:ind w:left="709"/>
        <w:jc w:val="both"/>
        <w:rPr>
          <w:color w:val="000000" w:themeColor="text1"/>
          <w:sz w:val="28"/>
          <w:szCs w:val="28"/>
        </w:rPr>
      </w:pPr>
    </w:p>
    <w:p w:rsidR="000E0D61" w:rsidRPr="00C26143" w:rsidRDefault="000E0D61" w:rsidP="00C324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E0D61" w:rsidRPr="00C26143" w:rsidSect="00AF548B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51D" w:rsidRDefault="0068651D" w:rsidP="00AF548B">
      <w:pPr>
        <w:spacing w:after="0" w:line="240" w:lineRule="auto"/>
      </w:pPr>
      <w:r>
        <w:separator/>
      </w:r>
    </w:p>
  </w:endnote>
  <w:endnote w:type="continuationSeparator" w:id="1">
    <w:p w:rsidR="0068651D" w:rsidRDefault="0068651D" w:rsidP="00AF5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618563"/>
    </w:sdtPr>
    <w:sdtContent>
      <w:p w:rsidR="00DF4C8A" w:rsidRDefault="000B3B31">
        <w:pPr>
          <w:pStyle w:val="a5"/>
          <w:jc w:val="center"/>
        </w:pPr>
        <w:fldSimple w:instr=" PAGE   \* MERGEFORMAT ">
          <w:r w:rsidR="00C26143">
            <w:rPr>
              <w:noProof/>
            </w:rPr>
            <w:t>2</w:t>
          </w:r>
        </w:fldSimple>
      </w:p>
    </w:sdtContent>
  </w:sdt>
  <w:p w:rsidR="00DF4C8A" w:rsidRDefault="00DF4C8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51D" w:rsidRDefault="0068651D" w:rsidP="00AF548B">
      <w:pPr>
        <w:spacing w:after="0" w:line="240" w:lineRule="auto"/>
      </w:pPr>
      <w:r>
        <w:separator/>
      </w:r>
    </w:p>
  </w:footnote>
  <w:footnote w:type="continuationSeparator" w:id="1">
    <w:p w:rsidR="0068651D" w:rsidRDefault="0068651D" w:rsidP="00AF5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3DD4"/>
    <w:multiLevelType w:val="hybridMultilevel"/>
    <w:tmpl w:val="B0949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F206D"/>
    <w:multiLevelType w:val="hybridMultilevel"/>
    <w:tmpl w:val="3544E4EE"/>
    <w:lvl w:ilvl="0" w:tplc="EA80EA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3B3AA3"/>
    <w:multiLevelType w:val="hybridMultilevel"/>
    <w:tmpl w:val="1332C952"/>
    <w:lvl w:ilvl="0" w:tplc="CD163AB2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D133A9"/>
    <w:multiLevelType w:val="hybridMultilevel"/>
    <w:tmpl w:val="646AAA1E"/>
    <w:lvl w:ilvl="0" w:tplc="DE2E313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5D4518"/>
    <w:multiLevelType w:val="hybridMultilevel"/>
    <w:tmpl w:val="0B028AC6"/>
    <w:lvl w:ilvl="0" w:tplc="531CCC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EE399A"/>
    <w:multiLevelType w:val="hybridMultilevel"/>
    <w:tmpl w:val="16BEF5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5965BCA"/>
    <w:multiLevelType w:val="hybridMultilevel"/>
    <w:tmpl w:val="8724FC96"/>
    <w:lvl w:ilvl="0" w:tplc="301867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9533EB4"/>
    <w:multiLevelType w:val="hybridMultilevel"/>
    <w:tmpl w:val="2788E7B0"/>
    <w:lvl w:ilvl="0" w:tplc="F29C14A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561F3B17"/>
    <w:multiLevelType w:val="hybridMultilevel"/>
    <w:tmpl w:val="452E6606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>
    <w:nsid w:val="564026A4"/>
    <w:multiLevelType w:val="multilevel"/>
    <w:tmpl w:val="4D7E5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E2739A"/>
    <w:multiLevelType w:val="hybridMultilevel"/>
    <w:tmpl w:val="3FE6C824"/>
    <w:lvl w:ilvl="0" w:tplc="EA80EA7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C535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62B40DC"/>
    <w:multiLevelType w:val="hybridMultilevel"/>
    <w:tmpl w:val="025CD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2"/>
  </w:num>
  <w:num w:numId="5">
    <w:abstractNumId w:val="1"/>
  </w:num>
  <w:num w:numId="6">
    <w:abstractNumId w:val="0"/>
  </w:num>
  <w:num w:numId="7">
    <w:abstractNumId w:val="10"/>
  </w:num>
  <w:num w:numId="8">
    <w:abstractNumId w:val="7"/>
  </w:num>
  <w:num w:numId="9">
    <w:abstractNumId w:val="5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0D61"/>
    <w:rsid w:val="00085BB7"/>
    <w:rsid w:val="000A3406"/>
    <w:rsid w:val="000B3B31"/>
    <w:rsid w:val="000E0D61"/>
    <w:rsid w:val="001D2CEA"/>
    <w:rsid w:val="001E22A9"/>
    <w:rsid w:val="002E784C"/>
    <w:rsid w:val="00352132"/>
    <w:rsid w:val="00394C76"/>
    <w:rsid w:val="003A7C6B"/>
    <w:rsid w:val="003D14AE"/>
    <w:rsid w:val="003D73BD"/>
    <w:rsid w:val="00415E3B"/>
    <w:rsid w:val="00421E96"/>
    <w:rsid w:val="00473400"/>
    <w:rsid w:val="004805BB"/>
    <w:rsid w:val="004A38FF"/>
    <w:rsid w:val="004C418B"/>
    <w:rsid w:val="00500357"/>
    <w:rsid w:val="00527549"/>
    <w:rsid w:val="00585B97"/>
    <w:rsid w:val="00586313"/>
    <w:rsid w:val="005F222B"/>
    <w:rsid w:val="006306EF"/>
    <w:rsid w:val="0068651D"/>
    <w:rsid w:val="006903CF"/>
    <w:rsid w:val="007E6104"/>
    <w:rsid w:val="00845A90"/>
    <w:rsid w:val="008C00EC"/>
    <w:rsid w:val="00974224"/>
    <w:rsid w:val="009D4EA7"/>
    <w:rsid w:val="009E27FD"/>
    <w:rsid w:val="00A044A3"/>
    <w:rsid w:val="00AD529B"/>
    <w:rsid w:val="00AF548B"/>
    <w:rsid w:val="00B45B05"/>
    <w:rsid w:val="00B731EA"/>
    <w:rsid w:val="00BA163E"/>
    <w:rsid w:val="00C26143"/>
    <w:rsid w:val="00C32499"/>
    <w:rsid w:val="00C65ED7"/>
    <w:rsid w:val="00C80EAE"/>
    <w:rsid w:val="00C90C72"/>
    <w:rsid w:val="00CB5CF6"/>
    <w:rsid w:val="00CF7463"/>
    <w:rsid w:val="00D36F7C"/>
    <w:rsid w:val="00D95B1E"/>
    <w:rsid w:val="00DF4C8A"/>
    <w:rsid w:val="00E1522A"/>
    <w:rsid w:val="00EC29A4"/>
    <w:rsid w:val="00F0052F"/>
    <w:rsid w:val="00F16B20"/>
    <w:rsid w:val="00F63F41"/>
    <w:rsid w:val="00F71447"/>
    <w:rsid w:val="00FB6620"/>
    <w:rsid w:val="00FC2FB0"/>
    <w:rsid w:val="00FF2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B97"/>
  </w:style>
  <w:style w:type="paragraph" w:styleId="1">
    <w:name w:val="heading 1"/>
    <w:basedOn w:val="a"/>
    <w:link w:val="10"/>
    <w:uiPriority w:val="9"/>
    <w:qFormat/>
    <w:rsid w:val="000A34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5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F548B"/>
  </w:style>
  <w:style w:type="paragraph" w:styleId="a5">
    <w:name w:val="footer"/>
    <w:basedOn w:val="a"/>
    <w:link w:val="a6"/>
    <w:uiPriority w:val="99"/>
    <w:unhideWhenUsed/>
    <w:rsid w:val="00AF5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548B"/>
  </w:style>
  <w:style w:type="paragraph" w:styleId="a7">
    <w:name w:val="Balloon Text"/>
    <w:basedOn w:val="a"/>
    <w:link w:val="a8"/>
    <w:uiPriority w:val="99"/>
    <w:semiHidden/>
    <w:unhideWhenUsed/>
    <w:rsid w:val="00FB6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6620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B6620"/>
    <w:rPr>
      <w:b/>
      <w:bCs/>
    </w:rPr>
  </w:style>
  <w:style w:type="character" w:styleId="aa">
    <w:name w:val="Hyperlink"/>
    <w:basedOn w:val="a0"/>
    <w:uiPriority w:val="99"/>
    <w:semiHidden/>
    <w:unhideWhenUsed/>
    <w:rsid w:val="00FB6620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FB6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D52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34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urrent">
    <w:name w:val="current"/>
    <w:basedOn w:val="a0"/>
    <w:rsid w:val="008C00EC"/>
  </w:style>
  <w:style w:type="table" w:styleId="ad">
    <w:name w:val="Table Grid"/>
    <w:basedOn w:val="a1"/>
    <w:uiPriority w:val="59"/>
    <w:rsid w:val="003D73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C26143"/>
    <w:pPr>
      <w:spacing w:after="0" w:line="240" w:lineRule="auto"/>
      <w:ind w:right="-47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26143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4414"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2018-09-14T15:53:00Z</dcterms:created>
  <dcterms:modified xsi:type="dcterms:W3CDTF">2018-09-14T15:53:00Z</dcterms:modified>
</cp:coreProperties>
</file>